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F36821">
        <w:rPr>
          <w:rFonts w:eastAsia="Calibri"/>
          <w:b/>
        </w:rPr>
        <w:t>1</w:t>
      </w:r>
      <w:r w:rsidR="004770C5">
        <w:rPr>
          <w:rFonts w:eastAsia="Calibri"/>
          <w:b/>
        </w:rPr>
        <w:t>2</w:t>
      </w:r>
      <w:r w:rsidRPr="007C7BB1">
        <w:rPr>
          <w:rFonts w:eastAsia="Calibri"/>
          <w:b/>
        </w:rPr>
        <w:t xml:space="preserve">   </w:t>
      </w:r>
      <w:r w:rsidR="00176AE6">
        <w:rPr>
          <w:b/>
        </w:rPr>
        <w:t>0</w:t>
      </w:r>
      <w:r w:rsidR="00F36821">
        <w:rPr>
          <w:b/>
        </w:rPr>
        <w:t>9</w:t>
      </w:r>
      <w:r w:rsidR="00176AE6">
        <w:rPr>
          <w:b/>
        </w:rPr>
        <w:t xml:space="preserve"> февраля</w:t>
      </w:r>
      <w:r w:rsidRPr="007C7BB1">
        <w:rPr>
          <w:rFonts w:eastAsia="Calibri"/>
          <w:b/>
        </w:rPr>
        <w:t xml:space="preserve"> 202</w:t>
      </w:r>
      <w:r w:rsidR="003B6713">
        <w:rPr>
          <w:rFonts w:eastAsia="Calibri"/>
          <w:b/>
        </w:rPr>
        <w:t>3</w:t>
      </w:r>
      <w:r w:rsidRPr="007C7BB1">
        <w:rPr>
          <w:rFonts w:eastAsia="Calibri"/>
          <w:b/>
        </w:rPr>
        <w:t xml:space="preserve"> г</w:t>
      </w:r>
    </w:p>
    <w:p w:rsidR="00D8519B" w:rsidRDefault="00724D86" w:rsidP="004770C5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4770C5" w:rsidRPr="004770C5" w:rsidRDefault="004770C5" w:rsidP="004770C5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 xml:space="preserve">Порядок признания гражданина </w:t>
      </w:r>
      <w:proofErr w:type="gramStart"/>
      <w:r w:rsidRPr="004770C5">
        <w:rPr>
          <w:sz w:val="28"/>
          <w:szCs w:val="28"/>
        </w:rPr>
        <w:t>малоимущим</w:t>
      </w:r>
      <w:proofErr w:type="gramEnd"/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Гражданин или семья признаются малоимущими с целью получения государственной социальной помощи органом социальной защиты населения на основании заявления гражданина, поданного от имени семьи или себя лично.</w:t>
      </w:r>
      <w:r w:rsidRPr="004770C5">
        <w:rPr>
          <w:sz w:val="28"/>
          <w:szCs w:val="28"/>
        </w:rPr>
        <w:tab/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Для признания одиноко проживающего гражданина или семьи малоимущими в целях получения государственной социальной помощи оценивается их доход (среднедушевой доход) (Преамбула Закона от 05.04.2003 N 44-ФЗ; ст. 1, ч. 4 ст. 8 Закона от 17.07.1999 N 178-ФЗ).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Государственная социальная помощь назначается по заявлению гражданина (его представителя), поданному от имени своей семьи или от себя лично (для малоимущих одиноко проживающих граждан). Заявление представляется в органы социальной защиты населения по месту жительства или месту пребывания гражданина либо через МФЦ в бумажной или электронной форме (</w:t>
      </w:r>
      <w:proofErr w:type="gramStart"/>
      <w:r w:rsidRPr="004770C5">
        <w:rPr>
          <w:sz w:val="28"/>
          <w:szCs w:val="28"/>
        </w:rPr>
        <w:t>ч</w:t>
      </w:r>
      <w:proofErr w:type="gramEnd"/>
      <w:r w:rsidRPr="004770C5">
        <w:rPr>
          <w:sz w:val="28"/>
          <w:szCs w:val="28"/>
        </w:rPr>
        <w:t>. 2 ст. 8 Закона N 178-ФЗ).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В заявлении указываются сведения о составе семьи, доходах и принадлежащем гражданину (его семье) имуществе на праве собственности, а также сведения о получении государственной социальной помощи в виде предоставления социальных услуг (ст. 2 Закона N 44-ФЗ).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Учет доходов и расчет среднедушевого дохода семьи и дохода одиноко проживающего гражданина производятся органом соцзащиты населения на основании сведений, указанных в заявлении. Указанные сведения проверяются в порядке межведомственного взаимодействия (ст. ст. 2, 3 Закона N 44-ФЗ).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В целях расчета среднедушевого дохода семьей признаются лица, связанные родством и (или) свойством, совместно проживающие и ведущие совместное хозяйство, - супруги, их дети и родители, усыновители и усыновленные, братья и сестры, пасынки и падчерицы (ст. 13 Закона N 44-ФЗ).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Лица, которые не включаются в состав семьи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В состав семьи не включаются (ст. 14 Закона N 44-ФЗ):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•</w:t>
      </w:r>
      <w:r w:rsidRPr="004770C5">
        <w:rPr>
          <w:sz w:val="28"/>
          <w:szCs w:val="28"/>
        </w:rPr>
        <w:tab/>
        <w:t>военнослужащие, проходящие военную службу по призыву в качестве сержантов, старшин, солдат или матросов, а также обучающиеся в военных профессиональных организациях и военных вузах и не заключившие контракт о прохождении военной службы;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•</w:t>
      </w:r>
      <w:r w:rsidRPr="004770C5">
        <w:rPr>
          <w:sz w:val="28"/>
          <w:szCs w:val="28"/>
        </w:rPr>
        <w:tab/>
        <w:t>лица, отбывающие наказание в виде лишения свободы, либо в отношении которых применена мера пресечения в виде заключения под стражу, либо находящиеся на принудительном лечении по решению суда;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•</w:t>
      </w:r>
      <w:r w:rsidRPr="004770C5">
        <w:rPr>
          <w:sz w:val="28"/>
          <w:szCs w:val="28"/>
        </w:rPr>
        <w:tab/>
        <w:t>лица, находящиеся на полном государственном обеспечении.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 xml:space="preserve">При расчете учитывается сумма доходов членов семьи (одинокого гражданина) за три последних календарных месяца, предшествующих месяцу </w:t>
      </w:r>
      <w:r w:rsidRPr="004770C5">
        <w:rPr>
          <w:sz w:val="28"/>
          <w:szCs w:val="28"/>
        </w:rPr>
        <w:lastRenderedPageBreak/>
        <w:t>подачи заявления. Среднедушевой доход семьи определяется путем деления одной трети суммы доходов всех ее членов на число членов семьи. Доход одинокого гражданина определяется как одна треть суммы его доходов.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  <w:t>При этом в состав доходов входят, например, зарплата, пенсии, стипендии, пособия и не входят, в частности, государственная социальная помощь в виде денежных выплат и натуральной помощи. Также из дохода исключается сумма уплаченных алиментов (ст. ст. 1, 4, 5, 15 Закона N 44-ФЗ; пп. "а", "д" п. 1, п. п. 2, 3 Перечня видов доходов, утв. Постановлением Правительства РФ от 20.08.2003 N 512).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  <w:r w:rsidRPr="004770C5">
        <w:rPr>
          <w:sz w:val="28"/>
          <w:szCs w:val="28"/>
        </w:rPr>
        <w:tab/>
      </w:r>
      <w:r w:rsidRPr="004770C5">
        <w:rPr>
          <w:sz w:val="28"/>
          <w:szCs w:val="28"/>
        </w:rPr>
        <w:tab/>
      </w:r>
      <w:r w:rsidRPr="004770C5">
        <w:rPr>
          <w:sz w:val="28"/>
          <w:szCs w:val="28"/>
        </w:rPr>
        <w:tab/>
      </w:r>
      <w:r w:rsidRPr="004770C5">
        <w:rPr>
          <w:sz w:val="28"/>
          <w:szCs w:val="28"/>
        </w:rPr>
        <w:tab/>
        <w:t>Панафидин С.Д.</w:t>
      </w: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</w:p>
    <w:p w:rsidR="004770C5" w:rsidRPr="004770C5" w:rsidRDefault="004770C5" w:rsidP="004770C5">
      <w:pPr>
        <w:contextualSpacing/>
        <w:jc w:val="both"/>
        <w:rPr>
          <w:sz w:val="28"/>
          <w:szCs w:val="28"/>
        </w:rPr>
      </w:pPr>
    </w:p>
    <w:p w:rsidR="00D8519B" w:rsidRPr="004770C5" w:rsidRDefault="00D8519B" w:rsidP="00D8519B">
      <w:pPr>
        <w:contextualSpacing/>
        <w:jc w:val="both"/>
        <w:rPr>
          <w:sz w:val="28"/>
          <w:szCs w:val="28"/>
        </w:rPr>
      </w:pPr>
    </w:p>
    <w:p w:rsidR="00D8519B" w:rsidRPr="004770C5" w:rsidRDefault="00D8519B" w:rsidP="00D8519B">
      <w:pPr>
        <w:contextualSpacing/>
        <w:jc w:val="both"/>
        <w:rPr>
          <w:sz w:val="28"/>
          <w:szCs w:val="28"/>
        </w:rPr>
      </w:pPr>
    </w:p>
    <w:p w:rsidR="007C6FF8" w:rsidRPr="004770C5" w:rsidRDefault="007C6FF8" w:rsidP="007C6FF8">
      <w:pPr>
        <w:tabs>
          <w:tab w:val="left" w:pos="180"/>
          <w:tab w:val="center" w:pos="4731"/>
        </w:tabs>
        <w:rPr>
          <w:sz w:val="28"/>
          <w:szCs w:val="28"/>
        </w:rPr>
      </w:pPr>
      <w:r w:rsidRPr="004770C5">
        <w:rPr>
          <w:sz w:val="28"/>
          <w:szCs w:val="28"/>
        </w:rPr>
        <w:tab/>
      </w:r>
      <w:r w:rsidRPr="004770C5">
        <w:rPr>
          <w:sz w:val="28"/>
          <w:szCs w:val="28"/>
        </w:rPr>
        <w:tab/>
      </w:r>
      <w:r w:rsidRPr="004770C5">
        <w:rPr>
          <w:sz w:val="28"/>
          <w:szCs w:val="28"/>
        </w:rPr>
        <w:tab/>
      </w:r>
    </w:p>
    <w:p w:rsidR="00724D86" w:rsidRPr="004577C1" w:rsidRDefault="00724D86" w:rsidP="007C6FF8">
      <w:pPr>
        <w:pStyle w:val="ac"/>
        <w:rPr>
          <w:sz w:val="28"/>
          <w:szCs w:val="28"/>
        </w:rPr>
      </w:pPr>
      <w:r w:rsidRPr="004577C1">
        <w:rPr>
          <w:b/>
          <w:i/>
          <w:u w:val="single"/>
        </w:rPr>
        <w:t>Верх-Таркский</w:t>
      </w:r>
      <w:r w:rsidRPr="004577C1">
        <w:rPr>
          <w:i/>
          <w:u w:val="single"/>
        </w:rPr>
        <w:t xml:space="preserve">   </w:t>
      </w:r>
      <w:r w:rsidRPr="004577C1">
        <w:rPr>
          <w:b/>
          <w:i/>
          <w:u w:val="single"/>
        </w:rPr>
        <w:t xml:space="preserve">Вестник    </w:t>
      </w:r>
      <w:r w:rsidRPr="004577C1">
        <w:t xml:space="preserve"> Адрес: 632293 с. Верх-Тарка Кыштовский р-он  Новосибирская область      </w:t>
      </w:r>
      <w:r w:rsidR="003B6713">
        <w:t xml:space="preserve">                                  </w:t>
      </w:r>
      <w:r w:rsidRPr="004577C1">
        <w:t xml:space="preserve">Ул. Волкова,70              </w:t>
      </w:r>
      <w:r>
        <w:t xml:space="preserve">                   </w:t>
      </w:r>
      <w:r w:rsidRPr="004577C1">
        <w:t>Тираж: 15</w:t>
      </w:r>
      <w:r>
        <w:t xml:space="preserve"> </w:t>
      </w:r>
      <w:proofErr w:type="gramStart"/>
      <w:r>
        <w:t>экз</w:t>
      </w:r>
      <w:proofErr w:type="gramEnd"/>
    </w:p>
    <w:p w:rsidR="001E2935" w:rsidRPr="00724D86" w:rsidRDefault="001E2935" w:rsidP="00997BDD">
      <w:pPr>
        <w:ind w:left="-851" w:firstLine="851"/>
        <w:rPr>
          <w:sz w:val="20"/>
        </w:rPr>
      </w:pPr>
    </w:p>
    <w:sectPr w:rsidR="001E2935" w:rsidRPr="00724D86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4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7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12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14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1"/>
  </w:num>
  <w:num w:numId="2">
    <w:abstractNumId w:val="1"/>
  </w:num>
  <w:num w:numId="3">
    <w:abstractNumId w:val="13"/>
  </w:num>
  <w:num w:numId="4">
    <w:abstractNumId w:val="3"/>
  </w:num>
  <w:num w:numId="5">
    <w:abstractNumId w:val="4"/>
  </w:num>
  <w:num w:numId="6">
    <w:abstractNumId w:val="8"/>
  </w:num>
  <w:num w:numId="7">
    <w:abstractNumId w:val="14"/>
  </w:num>
  <w:num w:numId="8">
    <w:abstractNumId w:val="9"/>
  </w:num>
  <w:num w:numId="9">
    <w:abstractNumId w:val="5"/>
  </w:num>
  <w:num w:numId="10">
    <w:abstractNumId w:val="12"/>
  </w:num>
  <w:num w:numId="11">
    <w:abstractNumId w:val="10"/>
  </w:num>
  <w:num w:numId="12">
    <w:abstractNumId w:val="0"/>
  </w:num>
  <w:num w:numId="13">
    <w:abstractNumId w:val="2"/>
  </w:num>
  <w:num w:numId="14">
    <w:abstractNumId w:val="7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1E2935"/>
    <w:rsid w:val="00061F53"/>
    <w:rsid w:val="00083D26"/>
    <w:rsid w:val="001136E6"/>
    <w:rsid w:val="00176AE6"/>
    <w:rsid w:val="00182834"/>
    <w:rsid w:val="001E2935"/>
    <w:rsid w:val="001E7383"/>
    <w:rsid w:val="002229E2"/>
    <w:rsid w:val="00272A7F"/>
    <w:rsid w:val="00282F13"/>
    <w:rsid w:val="002E7853"/>
    <w:rsid w:val="00314348"/>
    <w:rsid w:val="003A38E7"/>
    <w:rsid w:val="003B6713"/>
    <w:rsid w:val="003B790F"/>
    <w:rsid w:val="003E705E"/>
    <w:rsid w:val="00423835"/>
    <w:rsid w:val="004734DD"/>
    <w:rsid w:val="004770C5"/>
    <w:rsid w:val="004C0BF0"/>
    <w:rsid w:val="004C2BD7"/>
    <w:rsid w:val="004E34D9"/>
    <w:rsid w:val="0054302E"/>
    <w:rsid w:val="005B6382"/>
    <w:rsid w:val="00633E48"/>
    <w:rsid w:val="006F7D21"/>
    <w:rsid w:val="00704384"/>
    <w:rsid w:val="007204B2"/>
    <w:rsid w:val="00724D86"/>
    <w:rsid w:val="00754ACD"/>
    <w:rsid w:val="007C137D"/>
    <w:rsid w:val="007C6FF8"/>
    <w:rsid w:val="007E1E6F"/>
    <w:rsid w:val="007F27CE"/>
    <w:rsid w:val="008C73B2"/>
    <w:rsid w:val="008D723B"/>
    <w:rsid w:val="00997BDD"/>
    <w:rsid w:val="009B25D7"/>
    <w:rsid w:val="009C34B8"/>
    <w:rsid w:val="009D4116"/>
    <w:rsid w:val="009D4F6C"/>
    <w:rsid w:val="00A352F0"/>
    <w:rsid w:val="00A41237"/>
    <w:rsid w:val="00B629DE"/>
    <w:rsid w:val="00BB5433"/>
    <w:rsid w:val="00C07F70"/>
    <w:rsid w:val="00C10F4A"/>
    <w:rsid w:val="00C220FD"/>
    <w:rsid w:val="00D66944"/>
    <w:rsid w:val="00D75EB1"/>
    <w:rsid w:val="00D80E46"/>
    <w:rsid w:val="00D8519B"/>
    <w:rsid w:val="00E15626"/>
    <w:rsid w:val="00E27FD7"/>
    <w:rsid w:val="00EB4488"/>
    <w:rsid w:val="00F36821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uiPriority w:val="10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uiPriority w:val="9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uiPriority w:val="99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uiPriority w:val="10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9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uiPriority w:val="9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F60A72-EEA0-435D-8509-F082F7091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Верх-Таркский Вестник</vt:lpstr>
      <vt:lpstr>    СПАСАЛКИ  НА ЗИМНЕЙ  РЫБАЛКЕ                                                    </vt:lpstr>
      <vt:lpstr>    Рыбалка зимой в домике или палатке</vt:lpstr>
    </vt:vector>
  </TitlesOfParts>
  <Company>Microsoft</Company>
  <LinksUpToDate>false</LinksUpToDate>
  <CharactersWithSpaces>3588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2</cp:revision>
  <dcterms:created xsi:type="dcterms:W3CDTF">2023-02-09T05:29:00Z</dcterms:created>
  <dcterms:modified xsi:type="dcterms:W3CDTF">2023-02-09T05:29:00Z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