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6777EC">
        <w:rPr>
          <w:rFonts w:eastAsia="Calibri"/>
          <w:b/>
        </w:rPr>
        <w:t>7</w:t>
      </w:r>
      <w:r w:rsidR="00491CA0">
        <w:rPr>
          <w:rFonts w:eastAsia="Calibri"/>
          <w:b/>
        </w:rPr>
        <w:t>5</w:t>
      </w:r>
      <w:r w:rsidRPr="007C7BB1">
        <w:rPr>
          <w:rFonts w:eastAsia="Calibri"/>
          <w:b/>
        </w:rPr>
        <w:t xml:space="preserve">  </w:t>
      </w:r>
      <w:r w:rsidR="00D10DF4">
        <w:rPr>
          <w:b/>
        </w:rPr>
        <w:t>20</w:t>
      </w:r>
      <w:r w:rsidR="00005EC3">
        <w:rPr>
          <w:b/>
        </w:rPr>
        <w:t xml:space="preserve"> </w:t>
      </w:r>
      <w:r w:rsidR="007940BC">
        <w:rPr>
          <w:b/>
        </w:rPr>
        <w:t>июня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>г</w:t>
      </w:r>
    </w:p>
    <w:p w:rsidR="00491CA0" w:rsidRPr="00491CA0" w:rsidRDefault="00491CA0" w:rsidP="00491CA0">
      <w:pPr>
        <w:spacing w:before="100" w:beforeAutospacing="1" w:after="100" w:afterAutospacing="1"/>
        <w:jc w:val="both"/>
        <w:rPr>
          <w:b/>
          <w:sz w:val="24"/>
          <w:szCs w:val="24"/>
          <w:lang w:eastAsia="ru-RU"/>
        </w:rPr>
      </w:pPr>
      <w:r w:rsidRPr="00491CA0">
        <w:rPr>
          <w:b/>
          <w:bCs/>
          <w:sz w:val="24"/>
          <w:szCs w:val="24"/>
          <w:lang w:eastAsia="ru-RU"/>
        </w:rPr>
        <w:t>ПРАВИЛА ПЕРВОЙ ПОМОЩИ ПРИ ТЕПЛОВОМ ИЛИ СОЛНЕЧНОМ УДАРЕ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Наиболее опасно пребывание на солнце с 11 до 17 часов дня. В это время 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риск перегрева максимален. 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В жаркое время суток старайтесь больше находиться в тени. Избегайте прямых солнечных лучей. 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Обязательно наденьте головной убор. 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Пейте много жидкости, лучше минеральной воды (не менее 2 литров в день). </w:t>
      </w:r>
    </w:p>
    <w:p w:rsidR="00491CA0" w:rsidRPr="00491CA0" w:rsidRDefault="00491CA0" w:rsidP="00491CA0">
      <w:pPr>
        <w:widowControl/>
        <w:numPr>
          <w:ilvl w:val="0"/>
          <w:numId w:val="37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После длительного пребывания на солнце входить в воду следует постепенно, чтобы тело привыкло к прохладной воде. </w:t>
      </w:r>
    </w:p>
    <w:p w:rsidR="00491CA0" w:rsidRPr="00491CA0" w:rsidRDefault="00491CA0" w:rsidP="00491CA0">
      <w:pPr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Симптомы теплового и солнечного удара: Покраснение кожи, головокружение, головная боль, тошнота. Общая слабость, вялость, ослабление сердечной деятельности, сильная жажда, шум в ушах, одышка, повышение температуры тела.                                                                 В тяжелых случаях — потеря сознания. </w:t>
      </w:r>
    </w:p>
    <w:p w:rsidR="00491CA0" w:rsidRPr="00491CA0" w:rsidRDefault="00491CA0" w:rsidP="00491CA0">
      <w:pPr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Под воздействием солнечных лучей могут возникнуть ожоги кожи 1–2 степеней. Во избежание ожогов используйте солнцезащитные средства. </w:t>
      </w:r>
    </w:p>
    <w:p w:rsidR="00491CA0" w:rsidRPr="00491CA0" w:rsidRDefault="00491CA0" w:rsidP="00491CA0">
      <w:pPr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b/>
          <w:bCs/>
          <w:sz w:val="24"/>
          <w:szCs w:val="24"/>
          <w:lang w:eastAsia="ru-RU"/>
        </w:rPr>
        <w:t xml:space="preserve">Помощь при тепловом ударе: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Немедленно поместите пострадавшего в тень или перенесите его в прохладное помещение.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Снимите одежду с верхней половины тела и уложите на спину, немного приподняв голову.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Положите на голову холодный компресс.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Оберните тело мокрой простыней или опрыскайте прохладной водой.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Дайте пострадавшему обильное питье.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При обморочном состоянии поднесите к носу вату, смоченную нашатырным спиртом. </w:t>
      </w:r>
    </w:p>
    <w:p w:rsidR="00491CA0" w:rsidRPr="00491CA0" w:rsidRDefault="00491CA0" w:rsidP="00491CA0">
      <w:pPr>
        <w:widowControl/>
        <w:numPr>
          <w:ilvl w:val="0"/>
          <w:numId w:val="38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491CA0">
        <w:rPr>
          <w:sz w:val="24"/>
          <w:szCs w:val="24"/>
          <w:lang w:eastAsia="ru-RU"/>
        </w:rPr>
        <w:t xml:space="preserve">При необходимости, вызовите врача. </w:t>
      </w:r>
    </w:p>
    <w:p w:rsidR="00491CA0" w:rsidRPr="00491CA0" w:rsidRDefault="00491CA0" w:rsidP="00491CA0">
      <w:pPr>
        <w:jc w:val="both"/>
        <w:rPr>
          <w:sz w:val="24"/>
          <w:szCs w:val="24"/>
        </w:rPr>
      </w:pPr>
      <w:r w:rsidRPr="00491CA0">
        <w:rPr>
          <w:b/>
          <w:sz w:val="24"/>
          <w:szCs w:val="24"/>
        </w:rPr>
        <w:t>При необходимости помощи спасателей звоните по единому телефону вызова экстренных служб 112</w:t>
      </w:r>
    </w:p>
    <w:p w:rsidR="00491CA0" w:rsidRPr="00491CA0" w:rsidRDefault="00491CA0" w:rsidP="00491CA0">
      <w:pPr>
        <w:jc w:val="both"/>
        <w:rPr>
          <w:sz w:val="24"/>
          <w:szCs w:val="24"/>
        </w:rPr>
      </w:pPr>
      <w:r w:rsidRPr="00491CA0">
        <w:rPr>
          <w:sz w:val="24"/>
          <w:szCs w:val="24"/>
        </w:rPr>
        <w:t>Купинское инспекторское отделение Центра ГИМС ГУ МЧС России по Новосибирской области</w:t>
      </w:r>
    </w:p>
    <w:p w:rsidR="00491CA0" w:rsidRPr="00491CA0" w:rsidRDefault="00491CA0" w:rsidP="00491CA0">
      <w:pPr>
        <w:jc w:val="both"/>
        <w:rPr>
          <w:sz w:val="24"/>
          <w:szCs w:val="24"/>
        </w:rPr>
      </w:pPr>
    </w:p>
    <w:p w:rsidR="00724D86" w:rsidRPr="008E2088" w:rsidRDefault="00724D86" w:rsidP="008E2088">
      <w:pPr>
        <w:pStyle w:val="ac"/>
        <w:rPr>
          <w:sz w:val="20"/>
          <w:szCs w:val="20"/>
        </w:rPr>
      </w:pPr>
      <w:r w:rsidRPr="008E2088">
        <w:rPr>
          <w:b/>
          <w:i/>
          <w:sz w:val="20"/>
          <w:szCs w:val="20"/>
          <w:u w:val="single"/>
        </w:rPr>
        <w:t>Верх-Таркский</w:t>
      </w:r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Верх-Тарка Кыштовский р-он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gramStart"/>
      <w:r w:rsidRPr="008E2088">
        <w:rPr>
          <w:sz w:val="20"/>
          <w:szCs w:val="20"/>
        </w:rPr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1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3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8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2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4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3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7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4"/>
  </w:num>
  <w:num w:numId="2">
    <w:abstractNumId w:val="5"/>
  </w:num>
  <w:num w:numId="3">
    <w:abstractNumId w:val="36"/>
  </w:num>
  <w:num w:numId="4">
    <w:abstractNumId w:val="10"/>
  </w:num>
  <w:num w:numId="5">
    <w:abstractNumId w:val="11"/>
  </w:num>
  <w:num w:numId="6">
    <w:abstractNumId w:val="23"/>
  </w:num>
  <w:num w:numId="7">
    <w:abstractNumId w:val="37"/>
  </w:num>
  <w:num w:numId="8">
    <w:abstractNumId w:val="29"/>
  </w:num>
  <w:num w:numId="9">
    <w:abstractNumId w:val="16"/>
  </w:num>
  <w:num w:numId="10">
    <w:abstractNumId w:val="35"/>
  </w:num>
  <w:num w:numId="11">
    <w:abstractNumId w:val="32"/>
  </w:num>
  <w:num w:numId="12">
    <w:abstractNumId w:val="2"/>
  </w:num>
  <w:num w:numId="13">
    <w:abstractNumId w:val="9"/>
  </w:num>
  <w:num w:numId="14">
    <w:abstractNumId w:val="20"/>
  </w:num>
  <w:num w:numId="15">
    <w:abstractNumId w:val="18"/>
  </w:num>
  <w:num w:numId="16">
    <w:abstractNumId w:val="8"/>
  </w:num>
  <w:num w:numId="17">
    <w:abstractNumId w:val="4"/>
  </w:num>
  <w:num w:numId="18">
    <w:abstractNumId w:val="17"/>
  </w:num>
  <w:num w:numId="19">
    <w:abstractNumId w:val="30"/>
  </w:num>
  <w:num w:numId="20">
    <w:abstractNumId w:val="28"/>
  </w:num>
  <w:num w:numId="21">
    <w:abstractNumId w:val="27"/>
  </w:num>
  <w:num w:numId="22">
    <w:abstractNumId w:val="12"/>
  </w:num>
  <w:num w:numId="23">
    <w:abstractNumId w:val="25"/>
  </w:num>
  <w:num w:numId="24">
    <w:abstractNumId w:val="3"/>
  </w:num>
  <w:num w:numId="25">
    <w:abstractNumId w:val="21"/>
  </w:num>
  <w:num w:numId="26">
    <w:abstractNumId w:val="19"/>
  </w:num>
  <w:num w:numId="27">
    <w:abstractNumId w:val="26"/>
  </w:num>
  <w:num w:numId="28">
    <w:abstractNumId w:val="0"/>
  </w:num>
  <w:num w:numId="29">
    <w:abstractNumId w:val="7"/>
  </w:num>
  <w:num w:numId="30">
    <w:abstractNumId w:val="15"/>
  </w:num>
  <w:num w:numId="31">
    <w:abstractNumId w:val="24"/>
  </w:num>
  <w:num w:numId="32">
    <w:abstractNumId w:val="33"/>
  </w:num>
  <w:num w:numId="33">
    <w:abstractNumId w:val="6"/>
  </w:num>
  <w:num w:numId="34">
    <w:abstractNumId w:val="22"/>
  </w:num>
  <w:num w:numId="35">
    <w:abstractNumId w:val="1"/>
  </w:num>
  <w:num w:numId="36">
    <w:abstractNumId w:val="31"/>
  </w:num>
  <w:num w:numId="37">
    <w:abstractNumId w:val="13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05EC3"/>
    <w:rsid w:val="00061F53"/>
    <w:rsid w:val="00083D26"/>
    <w:rsid w:val="000C6682"/>
    <w:rsid w:val="001136E6"/>
    <w:rsid w:val="00176AE6"/>
    <w:rsid w:val="00182834"/>
    <w:rsid w:val="001E2935"/>
    <w:rsid w:val="001E7383"/>
    <w:rsid w:val="00220183"/>
    <w:rsid w:val="002229E2"/>
    <w:rsid w:val="002679C4"/>
    <w:rsid w:val="00272A7F"/>
    <w:rsid w:val="00282F13"/>
    <w:rsid w:val="002D5517"/>
    <w:rsid w:val="002E7853"/>
    <w:rsid w:val="002F428A"/>
    <w:rsid w:val="0030761B"/>
    <w:rsid w:val="00314348"/>
    <w:rsid w:val="003804A0"/>
    <w:rsid w:val="003841F1"/>
    <w:rsid w:val="003A38E7"/>
    <w:rsid w:val="003B6713"/>
    <w:rsid w:val="003B790F"/>
    <w:rsid w:val="003E2E36"/>
    <w:rsid w:val="003E705E"/>
    <w:rsid w:val="003F1B4E"/>
    <w:rsid w:val="00423835"/>
    <w:rsid w:val="00472129"/>
    <w:rsid w:val="004734DD"/>
    <w:rsid w:val="004770C5"/>
    <w:rsid w:val="00491CA0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6547F"/>
    <w:rsid w:val="00582D7B"/>
    <w:rsid w:val="00583B80"/>
    <w:rsid w:val="005B6382"/>
    <w:rsid w:val="005E5AF4"/>
    <w:rsid w:val="006003D9"/>
    <w:rsid w:val="006004E2"/>
    <w:rsid w:val="0062162F"/>
    <w:rsid w:val="00633E48"/>
    <w:rsid w:val="00635408"/>
    <w:rsid w:val="006573E5"/>
    <w:rsid w:val="006777EC"/>
    <w:rsid w:val="006F7D21"/>
    <w:rsid w:val="00704384"/>
    <w:rsid w:val="007204B2"/>
    <w:rsid w:val="00724D86"/>
    <w:rsid w:val="00745B67"/>
    <w:rsid w:val="00754ACD"/>
    <w:rsid w:val="007865D7"/>
    <w:rsid w:val="007940BC"/>
    <w:rsid w:val="007C137D"/>
    <w:rsid w:val="007C6FF8"/>
    <w:rsid w:val="007E1E6F"/>
    <w:rsid w:val="007F27CE"/>
    <w:rsid w:val="00836935"/>
    <w:rsid w:val="008B0FDA"/>
    <w:rsid w:val="008C73B2"/>
    <w:rsid w:val="008D0AC4"/>
    <w:rsid w:val="008D723B"/>
    <w:rsid w:val="008E2088"/>
    <w:rsid w:val="008F4930"/>
    <w:rsid w:val="00997BDD"/>
    <w:rsid w:val="009B25D7"/>
    <w:rsid w:val="009B5788"/>
    <w:rsid w:val="009C34B8"/>
    <w:rsid w:val="009D2640"/>
    <w:rsid w:val="009D4116"/>
    <w:rsid w:val="009D4F6C"/>
    <w:rsid w:val="00A352F0"/>
    <w:rsid w:val="00A41237"/>
    <w:rsid w:val="00AB4C17"/>
    <w:rsid w:val="00AE439F"/>
    <w:rsid w:val="00B3044C"/>
    <w:rsid w:val="00B629DE"/>
    <w:rsid w:val="00BB5433"/>
    <w:rsid w:val="00BE4226"/>
    <w:rsid w:val="00C03AFD"/>
    <w:rsid w:val="00C07F70"/>
    <w:rsid w:val="00C10F4A"/>
    <w:rsid w:val="00C220FD"/>
    <w:rsid w:val="00D10DF4"/>
    <w:rsid w:val="00D66944"/>
    <w:rsid w:val="00D75EB1"/>
    <w:rsid w:val="00D80E46"/>
    <w:rsid w:val="00D8519B"/>
    <w:rsid w:val="00E00B0E"/>
    <w:rsid w:val="00E15626"/>
    <w:rsid w:val="00E229F3"/>
    <w:rsid w:val="00E27FD7"/>
    <w:rsid w:val="00E414D1"/>
    <w:rsid w:val="00EB4488"/>
    <w:rsid w:val="00EE2AD1"/>
    <w:rsid w:val="00F36821"/>
    <w:rsid w:val="00F770A7"/>
    <w:rsid w:val="00F8655B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B4E"/>
    <w:pPr>
      <w:keepNext/>
      <w:widowControl/>
      <w:autoSpaceDE/>
      <w:autoSpaceDN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uiPriority w:val="99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 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3F1B4E"/>
    <w:rPr>
      <w:rFonts w:ascii="Calibri" w:eastAsia="Times New Roman" w:hAnsi="Calibri" w:cs="Times New Roman"/>
      <w:b/>
      <w:bCs/>
      <w:sz w:val="28"/>
      <w:szCs w:val="28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764C4B-E2EE-40D1-B93F-4BD9A7C0E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2</cp:revision>
  <dcterms:created xsi:type="dcterms:W3CDTF">2023-06-20T08:05:00Z</dcterms:created>
  <dcterms:modified xsi:type="dcterms:W3CDTF">2023-06-20T08:05:00Z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