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 xml:space="preserve">Верх-Таркский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Pr="003B6713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6777EC">
        <w:rPr>
          <w:rFonts w:eastAsia="Calibri"/>
          <w:b/>
        </w:rPr>
        <w:t>7</w:t>
      </w:r>
      <w:r w:rsidR="003F1B4E">
        <w:rPr>
          <w:rFonts w:eastAsia="Calibri"/>
          <w:b/>
        </w:rPr>
        <w:t>3</w:t>
      </w:r>
      <w:r w:rsidRPr="007C7BB1">
        <w:rPr>
          <w:rFonts w:eastAsia="Calibri"/>
          <w:b/>
        </w:rPr>
        <w:t xml:space="preserve">   </w:t>
      </w:r>
      <w:r w:rsidR="00D10DF4">
        <w:rPr>
          <w:b/>
        </w:rPr>
        <w:t>20</w:t>
      </w:r>
      <w:r w:rsidR="00005EC3">
        <w:rPr>
          <w:b/>
        </w:rPr>
        <w:t xml:space="preserve"> </w:t>
      </w:r>
      <w:r w:rsidR="007940BC">
        <w:rPr>
          <w:b/>
        </w:rPr>
        <w:t>июня</w:t>
      </w:r>
      <w:r w:rsidRPr="007C7BB1">
        <w:rPr>
          <w:rFonts w:eastAsia="Calibri"/>
          <w:b/>
        </w:rPr>
        <w:t xml:space="preserve"> 202</w:t>
      </w:r>
      <w:r w:rsidR="003B6713">
        <w:rPr>
          <w:rFonts w:eastAsia="Calibri"/>
          <w:b/>
        </w:rPr>
        <w:t>3</w:t>
      </w:r>
      <w:r w:rsidRPr="007C7BB1">
        <w:rPr>
          <w:rFonts w:eastAsia="Calibri"/>
          <w:b/>
        </w:rPr>
        <w:t>г</w:t>
      </w:r>
    </w:p>
    <w:p w:rsidR="00745B67" w:rsidRPr="00472129" w:rsidRDefault="00724D86" w:rsidP="00EE2AD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3F1B4E" w:rsidRPr="003F1B4E" w:rsidRDefault="003F1B4E" w:rsidP="003F1B4E">
      <w:pPr>
        <w:pStyle w:val="4"/>
        <w:jc w:val="both"/>
        <w:rPr>
          <w:rFonts w:ascii="Times New Roman" w:hAnsi="Times New Roman"/>
          <w:sz w:val="24"/>
          <w:szCs w:val="24"/>
        </w:rPr>
      </w:pPr>
      <w:proofErr w:type="gramStart"/>
      <w:r w:rsidRPr="003F1B4E">
        <w:rPr>
          <w:rFonts w:ascii="Times New Roman" w:hAnsi="Times New Roman"/>
          <w:sz w:val="24"/>
          <w:szCs w:val="24"/>
        </w:rPr>
        <w:t>Основные правила при купании.</w:t>
      </w:r>
      <w:proofErr w:type="gramEnd"/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Купайтесь лучше утром или вечером, когда солнце греет, но нет опасности перегревания. Температура воды должна быть не ниже + 17–19 градусов, в более холодной — находиться опасно.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Плавайте в воде не более 20 минут, при этом это время должно увеличиваться постепенно, начиная с 3–4 минут.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доводите себя до озноба. При переохлаждении могут возникнуть судороги, остановка дыхания, потеря сознания. Лучше купаться несколько раз по 15–20 минут.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входите, и не ныряйте в воду после длительного пребывания на солнце. При охлаждении в воде наступает резкое рефлекторное сокращение мышц, что приводит к остановке дыхания.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входите в воду в состоянии алкогольного опьянения. Алкоголь блокирует нормальную деятельность головного мозга.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Если нет поблизости оборудованного пляжа, выбирайте безопасное для купания место с постепенным уклоном и твердым и чистым дном. В воду заходите осторожно. Никогда не ныряйте в незнакомых местах, специально не оборудованных. Даже если накануне это место было безопасным для прыжков, то за ночь могли что-то бросить в воду или течением могло принести опасные предметы.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прыгайте в воду с сооружений, не приспособленных для этого и в местах, где неизвестна глубина и состояние дна.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заплывайте далеко, особенно за буи, потому что можно не рассчитать своих сил. Почувствовав усталость, не теряйтесь и не стремитесь быстрее доплыть до берега. Научитесь «отдыхать» на воде. Перевернувшись на спину и поддерживая себя на поверхности легкими движениями конечностей, вы сможете отдохнуть.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>Если Вас захватило течением, не стремитесь с ним бороться. Нужно плыть вниз по течению, постепенно, под небольшим углом, приближаясь к берегу.</w:t>
      </w:r>
      <w:r w:rsidRPr="003F1B4E">
        <w:rPr>
          <w:sz w:val="24"/>
          <w:szCs w:val="24"/>
          <w:lang w:eastAsia="ru-RU"/>
        </w:rPr>
        <w:br/>
        <w:t xml:space="preserve">Не теряйтесь, даже если Вы попали в водоворот. Необходимо набрать </w:t>
      </w:r>
      <w:proofErr w:type="gramStart"/>
      <w:r w:rsidRPr="003F1B4E">
        <w:rPr>
          <w:sz w:val="24"/>
          <w:szCs w:val="24"/>
          <w:lang w:eastAsia="ru-RU"/>
        </w:rPr>
        <w:t>побольше</w:t>
      </w:r>
      <w:proofErr w:type="gramEnd"/>
      <w:r w:rsidRPr="003F1B4E">
        <w:rPr>
          <w:sz w:val="24"/>
          <w:szCs w:val="24"/>
          <w:lang w:eastAsia="ru-RU"/>
        </w:rPr>
        <w:t xml:space="preserve"> воздуха в легкие, погрузиться в воду и, сделав сильный рывок в сторону, выплыть.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Очень осторожно плавайте на надувных матрасах, автомобильных камерах и надувных игрушках. Ветром или течением их может отнести очень далеко от берега, а волной — захлестнуть, с них может, выйти воздух и они потеряют плавучесть.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Купание с маской, трубкой и ластами требует особой осторожности. Не плавайте с трубкой при сильном волнении воды. Плавать нужно только вдоль берега и обязательно под постоянным присмотром, чтобы своевременно могла прийти помощь.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допускайте грубых игр на воде: подплывать под тех, кто купается, хватать их за ноги, «топить», подавать ошибочные сигналы о помощи и др.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Купание детей ни в коем случае не должно проходить без присмотра взрослых, которые хорошо умеют плавать. Учиться плавать обязательно необходимо под руководством инструктора или родителей.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оставляйте возле воды малышей. Они могут оступиться и упасть, захлебнуться водой или попасть в яму.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заплывайте за ограничительные знаки, которые ограничивают акваторию с проверенным дном, определенной глубины, и где гарантировано отсутствие водоворотов и других опасностей.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lastRenderedPageBreak/>
        <w:t xml:space="preserve">Не влезайте на технические, предупредительные знаки, буи и другие предметы.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Не приближайтесь к судам, лодкам и катерам, которые проплывают вблизи Вас.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>Не используйте моторные, парусные, весельные лодки, другие гребные и моторные плавсредства, водные велосипеды, скоростные моторные плавсредства, водные мотоциклы в зонах пляжей, в общественных местах купания при отсутствии буйкового ограждения пляжной зоны и в границах этой зоны.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  <w:lang w:eastAsia="ru-RU"/>
        </w:rPr>
      </w:pPr>
      <w:r w:rsidRPr="003F1B4E">
        <w:rPr>
          <w:sz w:val="24"/>
          <w:szCs w:val="24"/>
          <w:lang w:eastAsia="ru-RU"/>
        </w:rPr>
        <w:t xml:space="preserve">Купание запрещено в затопленных карьерах, каналах, озерах, пожарных водоемах, прудах,  морских акваториях и других водоемах, которые не имеют оборудованных пляжей сезонными спасательными постами.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</w:rPr>
      </w:pPr>
      <w:r w:rsidRPr="003F1B4E">
        <w:rPr>
          <w:sz w:val="24"/>
          <w:szCs w:val="24"/>
          <w:lang w:eastAsia="ru-RU"/>
        </w:rPr>
        <w:t xml:space="preserve">В детских оздоровительных учреждениях купание разрешается только группами не более 20 человек. За этими детьми должно вестись непрерывное наблюдение дежурными воспитателями и инструкторами.     </w:t>
      </w:r>
    </w:p>
    <w:p w:rsidR="003F1B4E" w:rsidRPr="003F1B4E" w:rsidRDefault="003F1B4E" w:rsidP="003F1B4E">
      <w:pPr>
        <w:widowControl/>
        <w:numPr>
          <w:ilvl w:val="0"/>
          <w:numId w:val="36"/>
        </w:numPr>
        <w:autoSpaceDE/>
        <w:autoSpaceDN/>
        <w:spacing w:before="100" w:beforeAutospacing="1" w:after="100" w:afterAutospacing="1"/>
        <w:jc w:val="both"/>
        <w:rPr>
          <w:sz w:val="24"/>
          <w:szCs w:val="24"/>
        </w:rPr>
      </w:pPr>
      <w:r w:rsidRPr="003F1B4E">
        <w:rPr>
          <w:sz w:val="24"/>
          <w:szCs w:val="24"/>
          <w:lang w:eastAsia="ru-RU"/>
        </w:rPr>
        <w:t>Купание детей при отсутствии спасательных постов запрещено.</w:t>
      </w:r>
      <w:r w:rsidRPr="003F1B4E">
        <w:rPr>
          <w:sz w:val="24"/>
          <w:szCs w:val="24"/>
          <w:lang w:eastAsia="ru-RU"/>
        </w:rPr>
        <w:br/>
        <w:t xml:space="preserve">                                                                                                                                                 </w:t>
      </w:r>
      <w:r w:rsidRPr="003F1B4E">
        <w:rPr>
          <w:b/>
          <w:sz w:val="24"/>
          <w:szCs w:val="24"/>
          <w:lang w:eastAsia="ru-RU"/>
        </w:rPr>
        <w:t>Нарушение этих правил остаются главной причиной гибели людей на воде.</w:t>
      </w:r>
      <w:r w:rsidRPr="003F1B4E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</w:t>
      </w:r>
    </w:p>
    <w:p w:rsidR="003F1B4E" w:rsidRPr="003F1B4E" w:rsidRDefault="003F1B4E" w:rsidP="003F1B4E">
      <w:pPr>
        <w:jc w:val="both"/>
        <w:rPr>
          <w:sz w:val="24"/>
          <w:szCs w:val="24"/>
        </w:rPr>
      </w:pPr>
      <w:r w:rsidRPr="003F1B4E">
        <w:rPr>
          <w:rStyle w:val="affb"/>
          <w:sz w:val="24"/>
          <w:szCs w:val="24"/>
        </w:rPr>
        <w:t>Напоминаем: при возникновении любой чрезвычайной ситуации необходимо срочно вызвать службу спасения по телефону 112.</w:t>
      </w:r>
    </w:p>
    <w:p w:rsidR="003F1B4E" w:rsidRPr="003F1B4E" w:rsidRDefault="003F1B4E" w:rsidP="003F1B4E">
      <w:pPr>
        <w:jc w:val="both"/>
        <w:rPr>
          <w:sz w:val="24"/>
          <w:szCs w:val="24"/>
        </w:rPr>
      </w:pPr>
    </w:p>
    <w:p w:rsidR="003F1B4E" w:rsidRPr="003F1B4E" w:rsidRDefault="003F1B4E" w:rsidP="003F1B4E">
      <w:pPr>
        <w:jc w:val="both"/>
        <w:rPr>
          <w:sz w:val="24"/>
          <w:szCs w:val="24"/>
        </w:rPr>
      </w:pPr>
      <w:r w:rsidRPr="003F1B4E">
        <w:rPr>
          <w:sz w:val="24"/>
          <w:szCs w:val="24"/>
        </w:rPr>
        <w:t>Купинское инспекторское отделение Центра ГИМС ГУ МЧС России по Новосибирской области.</w:t>
      </w:r>
    </w:p>
    <w:p w:rsidR="003F1B4E" w:rsidRPr="00462EEB" w:rsidRDefault="003F1B4E" w:rsidP="003F1B4E"/>
    <w:p w:rsidR="009D2640" w:rsidRPr="00D17732" w:rsidRDefault="009D2640" w:rsidP="009D2640">
      <w:pPr>
        <w:rPr>
          <w:sz w:val="32"/>
          <w:szCs w:val="32"/>
        </w:rPr>
      </w:pPr>
    </w:p>
    <w:p w:rsidR="00724D86" w:rsidRPr="008E2088" w:rsidRDefault="00724D86" w:rsidP="008E2088">
      <w:pPr>
        <w:pStyle w:val="ac"/>
        <w:rPr>
          <w:sz w:val="20"/>
          <w:szCs w:val="20"/>
        </w:rPr>
      </w:pPr>
      <w:r w:rsidRPr="008E2088">
        <w:rPr>
          <w:b/>
          <w:i/>
          <w:sz w:val="20"/>
          <w:szCs w:val="20"/>
          <w:u w:val="single"/>
        </w:rPr>
        <w:t>Верх-Таркский</w:t>
      </w:r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Верх-Тарка Кыштовский р-он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gramStart"/>
      <w:r w:rsidRPr="008E2088">
        <w:rPr>
          <w:sz w:val="20"/>
          <w:szCs w:val="20"/>
        </w:rPr>
        <w:t>экз</w:t>
      </w:r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1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3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6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7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2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4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33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5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2"/>
  </w:num>
  <w:num w:numId="2">
    <w:abstractNumId w:val="5"/>
  </w:num>
  <w:num w:numId="3">
    <w:abstractNumId w:val="34"/>
  </w:num>
  <w:num w:numId="4">
    <w:abstractNumId w:val="10"/>
  </w:num>
  <w:num w:numId="5">
    <w:abstractNumId w:val="11"/>
  </w:num>
  <w:num w:numId="6">
    <w:abstractNumId w:val="21"/>
  </w:num>
  <w:num w:numId="7">
    <w:abstractNumId w:val="35"/>
  </w:num>
  <w:num w:numId="8">
    <w:abstractNumId w:val="27"/>
  </w:num>
  <w:num w:numId="9">
    <w:abstractNumId w:val="14"/>
  </w:num>
  <w:num w:numId="10">
    <w:abstractNumId w:val="33"/>
  </w:num>
  <w:num w:numId="11">
    <w:abstractNumId w:val="30"/>
  </w:num>
  <w:num w:numId="12">
    <w:abstractNumId w:val="2"/>
  </w:num>
  <w:num w:numId="13">
    <w:abstractNumId w:val="9"/>
  </w:num>
  <w:num w:numId="14">
    <w:abstractNumId w:val="18"/>
  </w:num>
  <w:num w:numId="15">
    <w:abstractNumId w:val="16"/>
  </w:num>
  <w:num w:numId="16">
    <w:abstractNumId w:val="8"/>
  </w:num>
  <w:num w:numId="17">
    <w:abstractNumId w:val="4"/>
  </w:num>
  <w:num w:numId="18">
    <w:abstractNumId w:val="15"/>
  </w:num>
  <w:num w:numId="19">
    <w:abstractNumId w:val="28"/>
  </w:num>
  <w:num w:numId="20">
    <w:abstractNumId w:val="26"/>
  </w:num>
  <w:num w:numId="21">
    <w:abstractNumId w:val="25"/>
  </w:num>
  <w:num w:numId="22">
    <w:abstractNumId w:val="12"/>
  </w:num>
  <w:num w:numId="23">
    <w:abstractNumId w:val="23"/>
  </w:num>
  <w:num w:numId="24">
    <w:abstractNumId w:val="3"/>
  </w:num>
  <w:num w:numId="25">
    <w:abstractNumId w:val="19"/>
  </w:num>
  <w:num w:numId="26">
    <w:abstractNumId w:val="17"/>
  </w:num>
  <w:num w:numId="27">
    <w:abstractNumId w:val="24"/>
  </w:num>
  <w:num w:numId="28">
    <w:abstractNumId w:val="0"/>
  </w:num>
  <w:num w:numId="29">
    <w:abstractNumId w:val="7"/>
  </w:num>
  <w:num w:numId="30">
    <w:abstractNumId w:val="13"/>
  </w:num>
  <w:num w:numId="31">
    <w:abstractNumId w:val="22"/>
  </w:num>
  <w:num w:numId="32">
    <w:abstractNumId w:val="31"/>
  </w:num>
  <w:num w:numId="33">
    <w:abstractNumId w:val="6"/>
  </w:num>
  <w:num w:numId="34">
    <w:abstractNumId w:val="20"/>
  </w:num>
  <w:num w:numId="35">
    <w:abstractNumId w:val="1"/>
  </w:num>
  <w:num w:numId="36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</w:compat>
  <w:rsids>
    <w:rsidRoot w:val="001E2935"/>
    <w:rsid w:val="00005EC3"/>
    <w:rsid w:val="00061F53"/>
    <w:rsid w:val="00083D26"/>
    <w:rsid w:val="000C6682"/>
    <w:rsid w:val="001136E6"/>
    <w:rsid w:val="00176AE6"/>
    <w:rsid w:val="00182834"/>
    <w:rsid w:val="001E2935"/>
    <w:rsid w:val="001E7383"/>
    <w:rsid w:val="00220183"/>
    <w:rsid w:val="002229E2"/>
    <w:rsid w:val="00272A7F"/>
    <w:rsid w:val="00282F13"/>
    <w:rsid w:val="002D5517"/>
    <w:rsid w:val="002E7853"/>
    <w:rsid w:val="002F428A"/>
    <w:rsid w:val="0030761B"/>
    <w:rsid w:val="00314348"/>
    <w:rsid w:val="003804A0"/>
    <w:rsid w:val="003841F1"/>
    <w:rsid w:val="003A38E7"/>
    <w:rsid w:val="003B6713"/>
    <w:rsid w:val="003B790F"/>
    <w:rsid w:val="003E2E36"/>
    <w:rsid w:val="003E705E"/>
    <w:rsid w:val="003F1B4E"/>
    <w:rsid w:val="00423835"/>
    <w:rsid w:val="00472129"/>
    <w:rsid w:val="004734DD"/>
    <w:rsid w:val="004770C5"/>
    <w:rsid w:val="004C0BF0"/>
    <w:rsid w:val="004C2BD7"/>
    <w:rsid w:val="004C3DA0"/>
    <w:rsid w:val="004E34D9"/>
    <w:rsid w:val="004E3DE7"/>
    <w:rsid w:val="004F6E74"/>
    <w:rsid w:val="00514AD7"/>
    <w:rsid w:val="00522B89"/>
    <w:rsid w:val="0054302E"/>
    <w:rsid w:val="0056547F"/>
    <w:rsid w:val="00582D7B"/>
    <w:rsid w:val="00583B80"/>
    <w:rsid w:val="005B6382"/>
    <w:rsid w:val="005E5AF4"/>
    <w:rsid w:val="006003D9"/>
    <w:rsid w:val="006004E2"/>
    <w:rsid w:val="0062162F"/>
    <w:rsid w:val="00633E48"/>
    <w:rsid w:val="00635408"/>
    <w:rsid w:val="006573E5"/>
    <w:rsid w:val="006777EC"/>
    <w:rsid w:val="006F7D21"/>
    <w:rsid w:val="00704384"/>
    <w:rsid w:val="007204B2"/>
    <w:rsid w:val="00724D86"/>
    <w:rsid w:val="00745B67"/>
    <w:rsid w:val="00754ACD"/>
    <w:rsid w:val="007865D7"/>
    <w:rsid w:val="007940BC"/>
    <w:rsid w:val="007C137D"/>
    <w:rsid w:val="007C6FF8"/>
    <w:rsid w:val="007E1E6F"/>
    <w:rsid w:val="007F27CE"/>
    <w:rsid w:val="00836935"/>
    <w:rsid w:val="008B0FDA"/>
    <w:rsid w:val="008C73B2"/>
    <w:rsid w:val="008D0AC4"/>
    <w:rsid w:val="008D723B"/>
    <w:rsid w:val="008E2088"/>
    <w:rsid w:val="008F4930"/>
    <w:rsid w:val="00997BDD"/>
    <w:rsid w:val="009B25D7"/>
    <w:rsid w:val="009B5788"/>
    <w:rsid w:val="009C34B8"/>
    <w:rsid w:val="009D2640"/>
    <w:rsid w:val="009D4116"/>
    <w:rsid w:val="009D4F6C"/>
    <w:rsid w:val="00A352F0"/>
    <w:rsid w:val="00A41237"/>
    <w:rsid w:val="00AB4C17"/>
    <w:rsid w:val="00AE439F"/>
    <w:rsid w:val="00B3044C"/>
    <w:rsid w:val="00B629DE"/>
    <w:rsid w:val="00BB5433"/>
    <w:rsid w:val="00BE4226"/>
    <w:rsid w:val="00C03AFD"/>
    <w:rsid w:val="00C07F70"/>
    <w:rsid w:val="00C10F4A"/>
    <w:rsid w:val="00C220FD"/>
    <w:rsid w:val="00D10DF4"/>
    <w:rsid w:val="00D66944"/>
    <w:rsid w:val="00D75EB1"/>
    <w:rsid w:val="00D80E46"/>
    <w:rsid w:val="00D8519B"/>
    <w:rsid w:val="00E00B0E"/>
    <w:rsid w:val="00E15626"/>
    <w:rsid w:val="00E229F3"/>
    <w:rsid w:val="00E27FD7"/>
    <w:rsid w:val="00E414D1"/>
    <w:rsid w:val="00EB4488"/>
    <w:rsid w:val="00EE2AD1"/>
    <w:rsid w:val="00F36821"/>
    <w:rsid w:val="00F770A7"/>
    <w:rsid w:val="00F8655B"/>
    <w:rsid w:val="00FE1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1B4E"/>
    <w:pPr>
      <w:keepNext/>
      <w:widowControl/>
      <w:autoSpaceDE/>
      <w:autoSpaceDN/>
      <w:spacing w:before="240" w:after="60" w:line="276" w:lineRule="auto"/>
      <w:outlineLvl w:val="3"/>
    </w:pPr>
    <w:rPr>
      <w:rFonts w:ascii="Calibri" w:hAnsi="Calibri"/>
      <w:b/>
      <w:bCs/>
      <w:sz w:val="28"/>
      <w:szCs w:val="28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uiPriority w:val="99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uiPriority w:val="21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 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character" w:customStyle="1" w:styleId="40">
    <w:name w:val="Заголовок 4 Знак"/>
    <w:basedOn w:val="a0"/>
    <w:link w:val="4"/>
    <w:uiPriority w:val="9"/>
    <w:semiHidden/>
    <w:rsid w:val="003F1B4E"/>
    <w:rPr>
      <w:rFonts w:ascii="Calibri" w:eastAsia="Times New Roman" w:hAnsi="Calibri" w:cs="Times New Roman"/>
      <w:b/>
      <w:bCs/>
      <w:sz w:val="28"/>
      <w:szCs w:val="28"/>
      <w:lang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E657AC-25E2-4EBB-923F-CB10D4B552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733</Words>
  <Characters>4184</Characters>
  <Application>Microsoft Office Word</Application>
  <DocSecurity>0</DocSecurity>
  <Lines>34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Верх-Таркский Вестник</vt:lpstr>
    </vt:vector>
  </TitlesOfParts>
  <Company>Microsoft</Company>
  <LinksUpToDate>false</LinksUpToDate>
  <CharactersWithSpaces>4908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HP</cp:lastModifiedBy>
  <cp:revision>2</cp:revision>
  <dcterms:created xsi:type="dcterms:W3CDTF">2023-06-20T08:03:00Z</dcterms:created>
  <dcterms:modified xsi:type="dcterms:W3CDTF">2023-06-20T08:03:00Z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