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70417D">
        <w:rPr>
          <w:rFonts w:eastAsia="Calibri"/>
          <w:b/>
        </w:rPr>
        <w:t>26</w:t>
      </w:r>
      <w:r w:rsidR="002757AB">
        <w:rPr>
          <w:rFonts w:eastAsia="Calibri"/>
          <w:b/>
        </w:rPr>
        <w:t xml:space="preserve">       20 </w:t>
      </w:r>
      <w:r w:rsidR="00981BE0">
        <w:rPr>
          <w:rFonts w:eastAsia="Calibri"/>
          <w:b/>
        </w:rPr>
        <w:t xml:space="preserve"> февраля</w:t>
      </w:r>
      <w:r w:rsidR="00350344">
        <w:rPr>
          <w:rFonts w:eastAsia="Calibri"/>
          <w:b/>
        </w:rPr>
        <w:t xml:space="preserve"> </w:t>
      </w:r>
      <w:r w:rsidRPr="007C7BB1">
        <w:rPr>
          <w:rFonts w:eastAsia="Calibri"/>
          <w:b/>
        </w:rPr>
        <w:t xml:space="preserve"> 202</w:t>
      </w:r>
      <w:r w:rsidR="000B4D6B">
        <w:rPr>
          <w:rFonts w:eastAsia="Calibri"/>
          <w:b/>
        </w:rPr>
        <w:t>4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2757AB" w:rsidRPr="002757AB" w:rsidRDefault="002757AB" w:rsidP="002757AB">
      <w:r>
        <w:rPr>
          <w:rStyle w:val="a6"/>
          <w:rFonts w:eastAsia="Calibri"/>
          <w:b w:val="0"/>
        </w:rPr>
        <w:t xml:space="preserve">                                   </w:t>
      </w:r>
      <w:r w:rsidRPr="008C0246">
        <w:rPr>
          <w:rStyle w:val="a6"/>
          <w:rFonts w:eastAsia="Calibri"/>
          <w:b w:val="0"/>
        </w:rPr>
        <w:t>Советы рыбакам.</w:t>
      </w:r>
      <w:r w:rsidRPr="008C0246">
        <w:rPr>
          <w:sz w:val="40"/>
          <w:szCs w:val="40"/>
        </w:rPr>
        <w:br/>
      </w:r>
      <w:r>
        <w:tab/>
      </w:r>
      <w:r w:rsidRPr="002757AB">
        <w:t xml:space="preserve">Истинные ценители знают, что зимняя рыбалка - это песня. Мы наконец-то оставим мягкие диваны, забросим пульт от телевизора и отправимся покорять ледяные просторы. Мы будем бурить лунки, не замечая в азарте 30-ти градусного мороза, и получать от клева неземной </w:t>
      </w:r>
      <w:proofErr w:type="gramStart"/>
      <w:r w:rsidRPr="002757AB">
        <w:t>кайф</w:t>
      </w:r>
      <w:proofErr w:type="gramEnd"/>
      <w:r w:rsidRPr="002757AB">
        <w:t>. Потому что зимняя рыбалка - это романтика. Это белое, слепящее глаза, солнце, отражающееся в ледяной крошке. Это колючий ветер, бьющий в лицо. Это когда не замечаешь посиневшие от холода пальцы на руках. Это и снега под мартовским солнцем, звенящая тишина, вкусный воздух. И это круче, чем пиво и новая компьютерная игрушка. Потому, что зимняя рыбалка - удовольствие для настоящих мужчин, которые не боятся отморозить себе все на свете, просидев на алюминиевой табуретке полдня в ожидании улова.</w:t>
      </w:r>
      <w:r w:rsidRPr="002757AB">
        <w:br/>
      </w:r>
      <w:r w:rsidRPr="002757AB">
        <w:rPr>
          <w:i/>
          <w:iCs/>
        </w:rPr>
        <w:t>Но каждый рыбак в душе боится только одного, провалиться под лед!</w:t>
      </w:r>
      <w:r w:rsidRPr="002757AB">
        <w:t xml:space="preserve"> Рассмотрим средства индивидуальной защиты.</w:t>
      </w:r>
      <w:r w:rsidRPr="002757AB">
        <w:br/>
      </w:r>
      <w:r w:rsidRPr="002757AB">
        <w:rPr>
          <w:b/>
          <w:bCs/>
        </w:rPr>
        <w:t>1.Первейшее - это здравый смысл.</w:t>
      </w:r>
      <w:r w:rsidRPr="002757AB">
        <w:br/>
      </w:r>
      <w:r w:rsidRPr="002757AB">
        <w:rPr>
          <w:b/>
          <w:bCs/>
        </w:rPr>
        <w:t>2.Спасалки.</w:t>
      </w:r>
      <w:r w:rsidRPr="002757AB">
        <w:t> </w:t>
      </w:r>
      <w:r w:rsidRPr="002757AB">
        <w:br/>
        <w:t>Спасалки - это две пластиковых рукоятки с острыми металлическими шипами. Если рыболов провалится, то, крепко сжав в ладонях рукоятки, втыкая шипы в лед перед собой, он постепенно и без особого напряжения вытянет себя из полыньи. Согласитесь, с голыми руками такую операцию проделать очень трудно. Можно смастерить "Спасалки" из подручных материалов, а можно купить фабричные, которые хороши тем, что почти ничего не весят, складываются вместе так, что шипы прячутся в пазы, и не цепляются за одежду. </w:t>
      </w:r>
      <w:r w:rsidRPr="002757AB">
        <w:br/>
      </w:r>
      <w:r w:rsidRPr="002757AB">
        <w:rPr>
          <w:b/>
          <w:bCs/>
        </w:rPr>
        <w:t>3.Веревка 15 - 25м</w:t>
      </w:r>
      <w:r w:rsidRPr="002757AB">
        <w:t xml:space="preserve">, идеально, если во время перехода Вы волочете на ней ящик/ледянки с "барахлом", а сами идете </w:t>
      </w:r>
      <w:proofErr w:type="gramStart"/>
      <w:r w:rsidRPr="002757AB">
        <w:t>на легке</w:t>
      </w:r>
      <w:proofErr w:type="gramEnd"/>
      <w:r w:rsidRPr="002757AB">
        <w:t>.</w:t>
      </w:r>
      <w:r w:rsidRPr="002757AB">
        <w:br/>
      </w:r>
      <w:r w:rsidRPr="002757AB">
        <w:rPr>
          <w:b/>
          <w:bCs/>
        </w:rPr>
        <w:t>4.Спасательный жилет или костюм поплавок.</w:t>
      </w:r>
      <w:r w:rsidRPr="002757AB">
        <w:t> </w:t>
      </w:r>
      <w:r w:rsidRPr="002757AB">
        <w:br/>
      </w:r>
      <w:r w:rsidRPr="002757AB">
        <w:rPr>
          <w:b/>
          <w:bCs/>
        </w:rPr>
        <w:t>5.Лыжи </w:t>
      </w:r>
      <w:r w:rsidRPr="002757AB">
        <w:br/>
      </w:r>
      <w:r w:rsidRPr="002757AB">
        <w:rPr>
          <w:b/>
          <w:bCs/>
        </w:rPr>
        <w:t>6.Шест </w:t>
      </w:r>
      <w:r w:rsidRPr="002757AB">
        <w:br/>
      </w:r>
      <w:r w:rsidRPr="002757AB">
        <w:rPr>
          <w:b/>
          <w:bCs/>
        </w:rPr>
        <w:t>7.Пешня </w:t>
      </w:r>
      <w:r w:rsidRPr="002757AB">
        <w:t xml:space="preserve">                                                                                                                                                              Пешней надо правильно работать, на каждый шаг три удара - влево, вправо и в то место, куда встанет нога, автоматизм вырабатывается за пару рыбалок. </w:t>
      </w:r>
      <w:r w:rsidRPr="002757AB">
        <w:br/>
      </w:r>
      <w:r w:rsidRPr="002757AB">
        <w:rPr>
          <w:b/>
          <w:bCs/>
        </w:rPr>
        <w:t>8.Средства для разведения огня в герметичной упаковке (спички, сухой спирт, бумага и т.д.)</w:t>
      </w:r>
      <w:r w:rsidRPr="002757AB">
        <w:t> </w:t>
      </w:r>
      <w:r w:rsidRPr="002757AB">
        <w:br/>
        <w:t>Необходимо в рыбацкой одежде в кармане иметь запаянный наглухо целлофановый пакет с коробкой спичек и небольшим количеством горючего материала, как, например, сухой спирт и пр., а также сложенный в несколько раз лист бумаги. Занимает это немного места и очень поможет в случае, если промокнет одежда, разжечь костер для сушки. </w:t>
      </w:r>
      <w:r w:rsidRPr="002757AB">
        <w:br/>
      </w:r>
      <w:r w:rsidRPr="002757AB">
        <w:rPr>
          <w:b/>
          <w:bCs/>
        </w:rPr>
        <w:t>9.Сухие носки, завернутые в пару-другую ПЭ пакетов.</w:t>
      </w:r>
      <w:r w:rsidRPr="002757AB">
        <w:t> </w:t>
      </w:r>
      <w:r w:rsidRPr="002757AB">
        <w:br/>
      </w:r>
      <w:r w:rsidRPr="002757AB">
        <w:rPr>
          <w:b/>
          <w:bCs/>
        </w:rPr>
        <w:t>10.Герметично упакованный сотовый телефон.</w:t>
      </w:r>
      <w:r w:rsidRPr="002757AB">
        <w:t> </w:t>
      </w:r>
      <w:r w:rsidRPr="002757AB">
        <w:br/>
      </w:r>
      <w:r w:rsidRPr="002757AB">
        <w:rPr>
          <w:b/>
          <w:bCs/>
        </w:rPr>
        <w:t xml:space="preserve">11.Для больших пространств: компас (GPS- навигатор) и плитка шоколада в кармане.          </w:t>
      </w:r>
    </w:p>
    <w:p w:rsidR="002757AB" w:rsidRPr="002757AB" w:rsidRDefault="002757AB" w:rsidP="002757AB">
      <w:pPr>
        <w:jc w:val="both"/>
      </w:pPr>
      <w:r w:rsidRPr="002757AB">
        <w:rPr>
          <w:rStyle w:val="23"/>
          <w:rFonts w:ascii="Calibri" w:hAnsi="Calibri"/>
          <w:sz w:val="22"/>
          <w:szCs w:val="22"/>
        </w:rPr>
        <w:t>Пока создателем не придумана рыба, стоимость которой была бы равна или хотя бы приближалась к стоимости человеческой жизни. Если об этом постоянно помнить, то тогда удастся избежать многих неприятных случаев.</w:t>
      </w:r>
      <w:r w:rsidRPr="002757AB">
        <w:tab/>
        <w:t xml:space="preserve">                                </w:t>
      </w:r>
    </w:p>
    <w:p w:rsidR="002757AB" w:rsidRPr="002757AB" w:rsidRDefault="002757AB" w:rsidP="002757AB">
      <w:pPr>
        <w:pStyle w:val="ac"/>
        <w:rPr>
          <w:rFonts w:ascii="Calibri" w:hAnsi="Calibri"/>
          <w:sz w:val="22"/>
          <w:szCs w:val="22"/>
        </w:rPr>
      </w:pPr>
      <w:r w:rsidRPr="002757AB">
        <w:rPr>
          <w:rFonts w:ascii="Calibri" w:hAnsi="Calibri"/>
          <w:b/>
          <w:bCs/>
          <w:sz w:val="22"/>
          <w:szCs w:val="22"/>
        </w:rPr>
        <w:t>Если, находясь на водоёме, вы попали в беду, звоните по единому телефону всех спасательных служб 112</w:t>
      </w:r>
    </w:p>
    <w:p w:rsidR="000B4D6B" w:rsidRPr="00726E22" w:rsidRDefault="002757AB" w:rsidP="002757AB">
      <w:pPr>
        <w:adjustRightInd w:val="0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r w:rsidRPr="002757AB">
        <w:rPr>
          <w:rFonts w:ascii="Calibri" w:hAnsi="Calibri"/>
        </w:rPr>
        <w:t>Купинское инспекторское отделение Центра ГИМС ГУ МЧС</w:t>
      </w:r>
      <w:r>
        <w:rPr>
          <w:rFonts w:ascii="Calibri" w:hAnsi="Calibri"/>
          <w:sz w:val="28"/>
          <w:szCs w:val="28"/>
        </w:rPr>
        <w:t xml:space="preserve"> России  </w:t>
      </w:r>
      <w:proofErr w:type="gramStart"/>
      <w:r>
        <w:rPr>
          <w:rFonts w:ascii="Calibri" w:hAnsi="Calibri"/>
          <w:sz w:val="28"/>
          <w:szCs w:val="28"/>
        </w:rPr>
        <w:t>по</w:t>
      </w:r>
      <w:proofErr w:type="gramEnd"/>
      <w:r w:rsidR="000B4D6B" w:rsidRPr="00141714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724D86" w:rsidRPr="008E2088" w:rsidRDefault="00724D86" w:rsidP="008E2088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8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8"/>
  </w:num>
  <w:num w:numId="5">
    <w:abstractNumId w:val="9"/>
  </w:num>
  <w:num w:numId="6">
    <w:abstractNumId w:val="17"/>
  </w:num>
  <w:num w:numId="7">
    <w:abstractNumId w:val="28"/>
  </w:num>
  <w:num w:numId="8">
    <w:abstractNumId w:val="22"/>
  </w:num>
  <w:num w:numId="9">
    <w:abstractNumId w:val="11"/>
  </w:num>
  <w:num w:numId="10">
    <w:abstractNumId w:val="26"/>
  </w:num>
  <w:num w:numId="11">
    <w:abstractNumId w:val="24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23"/>
  </w:num>
  <w:num w:numId="20">
    <w:abstractNumId w:val="21"/>
  </w:num>
  <w:num w:numId="21">
    <w:abstractNumId w:val="20"/>
  </w:num>
  <w:num w:numId="22">
    <w:abstractNumId w:val="10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19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152C9"/>
    <w:rsid w:val="00024967"/>
    <w:rsid w:val="00056C71"/>
    <w:rsid w:val="00061F53"/>
    <w:rsid w:val="00083D26"/>
    <w:rsid w:val="000B4D6B"/>
    <w:rsid w:val="000C6682"/>
    <w:rsid w:val="001136E6"/>
    <w:rsid w:val="0014403A"/>
    <w:rsid w:val="00166AF2"/>
    <w:rsid w:val="00171EFE"/>
    <w:rsid w:val="00176AE6"/>
    <w:rsid w:val="00182834"/>
    <w:rsid w:val="001E2935"/>
    <w:rsid w:val="001E7383"/>
    <w:rsid w:val="001E77E4"/>
    <w:rsid w:val="00220183"/>
    <w:rsid w:val="002229E2"/>
    <w:rsid w:val="002646D5"/>
    <w:rsid w:val="00272A7F"/>
    <w:rsid w:val="002757AB"/>
    <w:rsid w:val="00282F13"/>
    <w:rsid w:val="002D5517"/>
    <w:rsid w:val="002E7853"/>
    <w:rsid w:val="002F428A"/>
    <w:rsid w:val="0030761B"/>
    <w:rsid w:val="00314348"/>
    <w:rsid w:val="00350344"/>
    <w:rsid w:val="0035320B"/>
    <w:rsid w:val="00360763"/>
    <w:rsid w:val="003804A0"/>
    <w:rsid w:val="003841F1"/>
    <w:rsid w:val="003A38E7"/>
    <w:rsid w:val="003B6713"/>
    <w:rsid w:val="003B790F"/>
    <w:rsid w:val="003E2E36"/>
    <w:rsid w:val="003E705E"/>
    <w:rsid w:val="004136FF"/>
    <w:rsid w:val="00423835"/>
    <w:rsid w:val="00456A78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82D7B"/>
    <w:rsid w:val="00583B80"/>
    <w:rsid w:val="0058612A"/>
    <w:rsid w:val="005B6382"/>
    <w:rsid w:val="005E5AF4"/>
    <w:rsid w:val="006003D9"/>
    <w:rsid w:val="006004E2"/>
    <w:rsid w:val="0062162F"/>
    <w:rsid w:val="00633E48"/>
    <w:rsid w:val="00635408"/>
    <w:rsid w:val="006573E5"/>
    <w:rsid w:val="00680866"/>
    <w:rsid w:val="006F7D21"/>
    <w:rsid w:val="0070417D"/>
    <w:rsid w:val="00704384"/>
    <w:rsid w:val="007204B2"/>
    <w:rsid w:val="00724D86"/>
    <w:rsid w:val="007314B9"/>
    <w:rsid w:val="00745B67"/>
    <w:rsid w:val="00754ACD"/>
    <w:rsid w:val="00780A1B"/>
    <w:rsid w:val="007865D7"/>
    <w:rsid w:val="007940BC"/>
    <w:rsid w:val="007A217E"/>
    <w:rsid w:val="007C137D"/>
    <w:rsid w:val="007C6FF8"/>
    <w:rsid w:val="007E1E6F"/>
    <w:rsid w:val="007F27CE"/>
    <w:rsid w:val="007F4B5B"/>
    <w:rsid w:val="00823CB1"/>
    <w:rsid w:val="00836935"/>
    <w:rsid w:val="008577E3"/>
    <w:rsid w:val="008B0FDA"/>
    <w:rsid w:val="008C73B2"/>
    <w:rsid w:val="008D0AC4"/>
    <w:rsid w:val="008D723B"/>
    <w:rsid w:val="008E2088"/>
    <w:rsid w:val="008F4930"/>
    <w:rsid w:val="00981BE0"/>
    <w:rsid w:val="00997BDD"/>
    <w:rsid w:val="009B25D7"/>
    <w:rsid w:val="009B5788"/>
    <w:rsid w:val="009C34B8"/>
    <w:rsid w:val="009D4116"/>
    <w:rsid w:val="009D4F6C"/>
    <w:rsid w:val="00A00BA9"/>
    <w:rsid w:val="00A0780D"/>
    <w:rsid w:val="00A352F0"/>
    <w:rsid w:val="00A41237"/>
    <w:rsid w:val="00AB4C17"/>
    <w:rsid w:val="00AD6FF0"/>
    <w:rsid w:val="00AE439F"/>
    <w:rsid w:val="00B3044C"/>
    <w:rsid w:val="00B629DE"/>
    <w:rsid w:val="00BA4FD0"/>
    <w:rsid w:val="00BB5433"/>
    <w:rsid w:val="00BE15EB"/>
    <w:rsid w:val="00BE4226"/>
    <w:rsid w:val="00C0374E"/>
    <w:rsid w:val="00C03AFD"/>
    <w:rsid w:val="00C07F70"/>
    <w:rsid w:val="00C10F4A"/>
    <w:rsid w:val="00C220FD"/>
    <w:rsid w:val="00C70E0E"/>
    <w:rsid w:val="00C93B7E"/>
    <w:rsid w:val="00D10DF4"/>
    <w:rsid w:val="00D36F7E"/>
    <w:rsid w:val="00D4361A"/>
    <w:rsid w:val="00D66944"/>
    <w:rsid w:val="00D75EB1"/>
    <w:rsid w:val="00D80E46"/>
    <w:rsid w:val="00D8519B"/>
    <w:rsid w:val="00D96C0E"/>
    <w:rsid w:val="00E00B0E"/>
    <w:rsid w:val="00E15626"/>
    <w:rsid w:val="00E229F3"/>
    <w:rsid w:val="00E27FD7"/>
    <w:rsid w:val="00E411DE"/>
    <w:rsid w:val="00E414D1"/>
    <w:rsid w:val="00E659C1"/>
    <w:rsid w:val="00EB4488"/>
    <w:rsid w:val="00EE2AD1"/>
    <w:rsid w:val="00EE3689"/>
    <w:rsid w:val="00F36821"/>
    <w:rsid w:val="00F52A1C"/>
    <w:rsid w:val="00F770A7"/>
    <w:rsid w:val="00F84C02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uiPriority w:val="10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uiPriority w:val="10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50A71-BF22-42A4-98A1-AC8EE810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19</cp:revision>
  <cp:lastPrinted>2023-10-24T08:53:00Z</cp:lastPrinted>
  <dcterms:created xsi:type="dcterms:W3CDTF">2023-11-24T03:35:00Z</dcterms:created>
  <dcterms:modified xsi:type="dcterms:W3CDTF">2024-02-20T03:17:00Z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